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274897C3" w14:textId="669834C1" w:rsidR="00A248EE" w:rsidRPr="00983176" w:rsidRDefault="00A248EE" w:rsidP="00A248EE">
      <w:pPr>
        <w:ind w:left="0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B51CF4">
        <w:rPr>
          <w:rFonts w:ascii="Poppins Light" w:hAnsi="Poppins Light" w:cs="Poppins Light"/>
          <w:b/>
          <w:bCs/>
          <w:color w:val="241A42"/>
          <w:sz w:val="28"/>
          <w:szCs w:val="28"/>
        </w:rPr>
        <w:t>20</w:t>
      </w:r>
      <w:r w:rsidR="00B21634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E50B8E">
        <w:rPr>
          <w:rFonts w:ascii="Poppins Light" w:hAnsi="Poppins Light" w:cs="Poppins Light"/>
          <w:b/>
          <w:bCs/>
          <w:color w:val="241A42"/>
          <w:sz w:val="28"/>
          <w:szCs w:val="28"/>
        </w:rPr>
        <w:t>May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03DAC786" w14:textId="77777777" w:rsidR="0061435D" w:rsidRPr="0061435D" w:rsidRDefault="0061435D" w:rsidP="0061435D">
      <w:pPr>
        <w:ind w:left="0" w:firstLine="0"/>
        <w:rPr>
          <w:rFonts w:ascii="Poppins" w:hAnsi="Poppins" w:cs="Poppins"/>
          <w:b/>
          <w:color w:val="C00000"/>
          <w:sz w:val="32"/>
          <w:szCs w:val="32"/>
        </w:rPr>
      </w:pPr>
    </w:p>
    <w:p w14:paraId="3F6E92EE" w14:textId="00A47141" w:rsidR="00F275B8" w:rsidRDefault="00B51CF4" w:rsidP="00B51CF4">
      <w:pPr>
        <w:spacing w:after="0" w:line="240" w:lineRule="auto"/>
        <w:ind w:left="0" w:right="0" w:firstLine="0"/>
        <w:rPr>
          <w:rFonts w:ascii="Poppins" w:hAnsi="Poppins" w:cs="Poppins"/>
          <w:color w:val="FF8A78"/>
          <w:sz w:val="32"/>
          <w:szCs w:val="32"/>
          <w:shd w:val="clear" w:color="auto" w:fill="FFFFFF"/>
        </w:rPr>
      </w:pPr>
      <w:r w:rsidRPr="0061435D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>‘</w:t>
      </w:r>
      <w:r w:rsidR="00F275B8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 xml:space="preserve">How carbon might go out of fashion’. </w:t>
      </w:r>
    </w:p>
    <w:p w14:paraId="3F996FDA" w14:textId="276B29DB" w:rsidR="00F275B8" w:rsidRPr="00F275B8" w:rsidRDefault="00F275B8" w:rsidP="00F275B8">
      <w:pPr>
        <w:spacing w:after="0" w:line="240" w:lineRule="auto"/>
        <w:ind w:left="0" w:right="0" w:firstLine="0"/>
        <w:jc w:val="right"/>
        <w:rPr>
          <w:rFonts w:ascii="Poppins" w:hAnsi="Poppins" w:cs="Poppins"/>
          <w:color w:val="FF8A78"/>
          <w:sz w:val="28"/>
          <w:szCs w:val="28"/>
          <w:shd w:val="clear" w:color="auto" w:fill="FFFFFF"/>
        </w:rPr>
      </w:pPr>
      <w:r w:rsidRPr="00F275B8">
        <w:rPr>
          <w:rFonts w:ascii="Poppins" w:hAnsi="Poppins" w:cs="Poppins"/>
          <w:color w:val="FF8A78"/>
          <w:sz w:val="28"/>
          <w:szCs w:val="28"/>
          <w:shd w:val="clear" w:color="auto" w:fill="FFFFFF"/>
        </w:rPr>
        <w:t>2045: Memories of the Future.  BBC series examining how much the world will have to change by the year 2045 if it is to reach net zero by 2050.</w:t>
      </w:r>
    </w:p>
    <w:p w14:paraId="0504BE1D" w14:textId="6EF1336B" w:rsidR="00F275B8" w:rsidRDefault="00F275B8" w:rsidP="00F275B8">
      <w:pPr>
        <w:spacing w:after="0" w:line="240" w:lineRule="auto"/>
        <w:ind w:left="0" w:right="0" w:firstLine="0"/>
        <w:rPr>
          <w:rFonts w:ascii="Poppins" w:hAnsi="Poppins" w:cs="Poppins"/>
          <w:color w:val="FF8A78"/>
          <w:sz w:val="32"/>
          <w:szCs w:val="32"/>
          <w:shd w:val="clear" w:color="auto" w:fill="FFFFFF"/>
        </w:rPr>
      </w:pPr>
    </w:p>
    <w:p w14:paraId="151A392F" w14:textId="781CE1CA" w:rsidR="00F275B8" w:rsidRDefault="00F275B8" w:rsidP="00F275B8">
      <w:pPr>
        <w:spacing w:after="0" w:line="240" w:lineRule="auto"/>
        <w:ind w:left="0" w:right="0" w:firstLine="0"/>
        <w:rPr>
          <w:rFonts w:ascii="Poppins Light" w:hAnsi="Poppins Light" w:cs="Poppins Light"/>
          <w:color w:val="auto"/>
          <w:shd w:val="clear" w:color="auto" w:fill="FFFFFF"/>
        </w:rPr>
      </w:pPr>
      <w:r w:rsidRPr="00F275B8">
        <w:rPr>
          <w:rFonts w:ascii="Poppins Light" w:hAnsi="Poppins Light" w:cs="Poppins Light"/>
          <w:color w:val="auto"/>
          <w:shd w:val="clear" w:color="auto" w:fill="FFFFFF"/>
        </w:rPr>
        <w:t>An amusing play on words? 100</w:t>
      </w:r>
      <w:r w:rsidR="007C18F9">
        <w:rPr>
          <w:rFonts w:ascii="Poppins Light" w:hAnsi="Poppins Light" w:cs="Poppins Light"/>
          <w:color w:val="auto"/>
          <w:shd w:val="clear" w:color="auto" w:fill="FFFFFF"/>
        </w:rPr>
        <w:t xml:space="preserve"> </w:t>
      </w:r>
      <w:r w:rsidRPr="00F275B8">
        <w:rPr>
          <w:rFonts w:ascii="Poppins Light" w:hAnsi="Poppins Light" w:cs="Poppins Light"/>
          <w:color w:val="auto"/>
          <w:shd w:val="clear" w:color="auto" w:fill="FFFFFF"/>
        </w:rPr>
        <w:t>billion items of clothing produced every year is anything but amusing when it comes to climate change</w:t>
      </w:r>
      <w:r w:rsidR="007C18F9">
        <w:rPr>
          <w:rFonts w:ascii="Poppins Light" w:hAnsi="Poppins Light" w:cs="Poppins Light"/>
          <w:color w:val="auto"/>
          <w:shd w:val="clear" w:color="auto" w:fill="FFFFFF"/>
        </w:rPr>
        <w:t>,</w:t>
      </w:r>
      <w:r>
        <w:rPr>
          <w:rFonts w:ascii="Poppins Light" w:hAnsi="Poppins Light" w:cs="Poppins Light"/>
          <w:color w:val="auto"/>
          <w:shd w:val="clear" w:color="auto" w:fill="FFFFFF"/>
        </w:rPr>
        <w:t xml:space="preserve"> and that’s double the production levels of 2000</w:t>
      </w:r>
      <w:r w:rsidR="007C18F9">
        <w:rPr>
          <w:rFonts w:ascii="Poppins Light" w:hAnsi="Poppins Light" w:cs="Poppins Light"/>
          <w:color w:val="auto"/>
          <w:shd w:val="clear" w:color="auto" w:fill="FFFFFF"/>
        </w:rPr>
        <w:t>.</w:t>
      </w:r>
      <w:r>
        <w:rPr>
          <w:rFonts w:ascii="Poppins Light" w:hAnsi="Poppins Light" w:cs="Poppins Light"/>
          <w:color w:val="auto"/>
          <w:shd w:val="clear" w:color="auto" w:fill="FFFFFF"/>
        </w:rPr>
        <w:t xml:space="preserve"> Added to </w:t>
      </w:r>
      <w:r w:rsidR="007C18F9">
        <w:rPr>
          <w:rFonts w:ascii="Poppins Light" w:hAnsi="Poppins Light" w:cs="Poppins Light"/>
          <w:color w:val="auto"/>
          <w:shd w:val="clear" w:color="auto" w:fill="FFFFFF"/>
        </w:rPr>
        <w:t>this</w:t>
      </w:r>
      <w:r>
        <w:rPr>
          <w:rFonts w:ascii="Poppins Light" w:hAnsi="Poppins Light" w:cs="Poppins Light"/>
          <w:color w:val="auto"/>
          <w:shd w:val="clear" w:color="auto" w:fill="FFFFFF"/>
        </w:rPr>
        <w:t>, a 1/3 of clothes in UK wardrobes haven’t been worn in the last year … and less than 1 % of clothing is currently recycled into new wearable items.</w:t>
      </w:r>
      <w:r w:rsidR="007C18F9">
        <w:rPr>
          <w:rFonts w:ascii="Poppins Light" w:hAnsi="Poppins Light" w:cs="Poppins Light"/>
          <w:color w:val="auto"/>
          <w:shd w:val="clear" w:color="auto" w:fill="FFFFFF"/>
        </w:rPr>
        <w:t xml:space="preserve"> What’s going on?</w:t>
      </w:r>
    </w:p>
    <w:p w14:paraId="1ACD5A45" w14:textId="530CC65B" w:rsidR="00F275B8" w:rsidRDefault="00F275B8" w:rsidP="00F275B8">
      <w:pPr>
        <w:spacing w:after="0" w:line="240" w:lineRule="auto"/>
        <w:ind w:left="0" w:right="0" w:firstLine="0"/>
        <w:rPr>
          <w:rFonts w:ascii="Poppins Light" w:hAnsi="Poppins Light" w:cs="Poppins Light"/>
          <w:color w:val="auto"/>
          <w:shd w:val="clear" w:color="auto" w:fill="FFFFFF"/>
        </w:rPr>
      </w:pPr>
    </w:p>
    <w:p w14:paraId="2C22813A" w14:textId="0B2950CE" w:rsidR="00F275B8" w:rsidRDefault="00F275B8" w:rsidP="00F275B8">
      <w:pPr>
        <w:spacing w:after="0" w:line="240" w:lineRule="auto"/>
        <w:ind w:left="0" w:right="0" w:firstLine="0"/>
        <w:rPr>
          <w:rFonts w:ascii="Poppins Light" w:hAnsi="Poppins Light" w:cs="Poppins Light"/>
          <w:color w:val="auto"/>
          <w:shd w:val="clear" w:color="auto" w:fill="FFFFFF"/>
        </w:rPr>
      </w:pPr>
      <w:r>
        <w:rPr>
          <w:rFonts w:ascii="Poppins Light" w:hAnsi="Poppins Light" w:cs="Poppins Light"/>
          <w:color w:val="auto"/>
          <w:shd w:val="clear" w:color="auto" w:fill="FFFFFF"/>
        </w:rPr>
        <w:t xml:space="preserve">Young Climate Warriors </w:t>
      </w:r>
      <w:r w:rsidR="00F441A0">
        <w:rPr>
          <w:rFonts w:ascii="Poppins Light" w:hAnsi="Poppins Light" w:cs="Poppins Light"/>
          <w:color w:val="auto"/>
          <w:shd w:val="clear" w:color="auto" w:fill="FFFFFF"/>
        </w:rPr>
        <w:t xml:space="preserve">can help tackle fast fashion … to help combat climate </w:t>
      </w:r>
      <w:proofErr w:type="spellStart"/>
      <w:r w:rsidR="00F441A0">
        <w:rPr>
          <w:rFonts w:ascii="Poppins Light" w:hAnsi="Poppins Light" w:cs="Poppins Light"/>
          <w:color w:val="auto"/>
          <w:shd w:val="clear" w:color="auto" w:fill="FFFFFF"/>
        </w:rPr>
        <w:t xml:space="preserve">change. </w:t>
      </w:r>
      <w:proofErr w:type="spellEnd"/>
      <w:r w:rsidR="00F441A0">
        <w:rPr>
          <w:rFonts w:ascii="Poppins Light" w:hAnsi="Poppins Light" w:cs="Poppins Light"/>
          <w:color w:val="auto"/>
          <w:shd w:val="clear" w:color="auto" w:fill="FFFFFF"/>
        </w:rPr>
        <w:t xml:space="preserve">This week they’re challenged to </w:t>
      </w:r>
      <w:r>
        <w:rPr>
          <w:rFonts w:ascii="Poppins Light" w:hAnsi="Poppins Light" w:cs="Poppins Light"/>
          <w:color w:val="auto"/>
          <w:shd w:val="clear" w:color="auto" w:fill="FFFFFF"/>
        </w:rPr>
        <w:t>tidy their clothes cupboards</w:t>
      </w:r>
      <w:r w:rsidR="00754BAB">
        <w:rPr>
          <w:rFonts w:ascii="Poppins Light" w:hAnsi="Poppins Light" w:cs="Poppins Light"/>
          <w:color w:val="auto"/>
          <w:shd w:val="clear" w:color="auto" w:fill="FFFFFF"/>
        </w:rPr>
        <w:t xml:space="preserve"> – so that they can remember what they already have, and think about how they can swap, patch, borrow, alter, mend, re-design, dye …</w:t>
      </w:r>
      <w:r w:rsidR="00F441A0">
        <w:rPr>
          <w:rFonts w:ascii="Poppins Light" w:hAnsi="Poppins Light" w:cs="Poppins Light"/>
          <w:color w:val="auto"/>
          <w:shd w:val="clear" w:color="auto" w:fill="FFFFFF"/>
        </w:rPr>
        <w:t xml:space="preserve"> </w:t>
      </w:r>
    </w:p>
    <w:p w14:paraId="2F3B4A2C" w14:textId="109943B8" w:rsidR="00754BAB" w:rsidRDefault="00754BAB" w:rsidP="00F275B8">
      <w:pPr>
        <w:spacing w:after="0" w:line="240" w:lineRule="auto"/>
        <w:ind w:left="0" w:right="0" w:firstLine="0"/>
        <w:rPr>
          <w:rFonts w:ascii="Poppins Light" w:hAnsi="Poppins Light" w:cs="Poppins Light"/>
          <w:color w:val="auto"/>
          <w:shd w:val="clear" w:color="auto" w:fill="FFFFFF"/>
        </w:rPr>
      </w:pPr>
    </w:p>
    <w:p w14:paraId="037CE82B" w14:textId="77777777" w:rsidR="006E4F09" w:rsidRPr="006E4F09" w:rsidRDefault="006E4F09" w:rsidP="006E4F09">
      <w:pPr>
        <w:rPr>
          <w:rFonts w:ascii="Poppins Light" w:hAnsi="Poppins Light" w:cs="Poppins Light"/>
          <w:color w:val="000000"/>
          <w:shd w:val="clear" w:color="auto" w:fill="FFFFFF"/>
        </w:rPr>
      </w:pPr>
    </w:p>
    <w:p w14:paraId="7CF623BE" w14:textId="719B7617" w:rsidR="00155CBC" w:rsidRPr="00E33274" w:rsidRDefault="00485B9C" w:rsidP="00E33274">
      <w:pPr>
        <w:rPr>
          <w:rFonts w:ascii="Poppins Light" w:hAnsi="Poppins Light" w:cs="Poppins Light"/>
          <w:color w:val="000000"/>
        </w:rPr>
      </w:pPr>
      <w:r>
        <w:rPr>
          <w:rFonts w:ascii="Poppins Light" w:hAnsi="Poppins Light" w:cs="Poppins Light"/>
          <w:noProof/>
          <w:color w:val="000000"/>
        </w:rPr>
        <w:drawing>
          <wp:inline distT="0" distB="0" distL="0" distR="0" wp14:anchorId="740E5640" wp14:editId="4C329F90">
            <wp:extent cx="6228080" cy="3457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CBC" w:rsidRPr="00E33274" w:rsidSect="00E33274">
      <w:headerReference w:type="default" r:id="rId8"/>
      <w:footerReference w:type="default" r:id="rId9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4D8C" w14:textId="77777777" w:rsidR="00367A06" w:rsidRDefault="00367A06" w:rsidP="00A63E8F">
      <w:pPr>
        <w:spacing w:after="0" w:line="240" w:lineRule="auto"/>
      </w:pPr>
      <w:r>
        <w:separator/>
      </w:r>
    </w:p>
  </w:endnote>
  <w:endnote w:type="continuationSeparator" w:id="0">
    <w:p w14:paraId="4C743DC6" w14:textId="77777777" w:rsidR="00367A06" w:rsidRDefault="00367A06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435409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030E47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880C" w14:textId="77777777" w:rsidR="00367A06" w:rsidRDefault="00367A06" w:rsidP="00A63E8F">
      <w:pPr>
        <w:spacing w:after="0" w:line="240" w:lineRule="auto"/>
      </w:pPr>
      <w:r>
        <w:separator/>
      </w:r>
    </w:p>
  </w:footnote>
  <w:footnote w:type="continuationSeparator" w:id="0">
    <w:p w14:paraId="4E783D58" w14:textId="77777777" w:rsidR="00367A06" w:rsidRDefault="00367A06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0C5F34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BD729C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758700">
    <w:abstractNumId w:val="0"/>
  </w:num>
  <w:num w:numId="2" w16cid:durableId="46604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330F0"/>
    <w:rsid w:val="0006206D"/>
    <w:rsid w:val="00062BE0"/>
    <w:rsid w:val="0007202A"/>
    <w:rsid w:val="0007222A"/>
    <w:rsid w:val="000839D0"/>
    <w:rsid w:val="000843EC"/>
    <w:rsid w:val="000A3D71"/>
    <w:rsid w:val="000B356C"/>
    <w:rsid w:val="000B59CE"/>
    <w:rsid w:val="000E1243"/>
    <w:rsid w:val="00126182"/>
    <w:rsid w:val="00126DF8"/>
    <w:rsid w:val="00136E35"/>
    <w:rsid w:val="00137C8A"/>
    <w:rsid w:val="00155CBC"/>
    <w:rsid w:val="001614EA"/>
    <w:rsid w:val="0016613C"/>
    <w:rsid w:val="00167573"/>
    <w:rsid w:val="00176D90"/>
    <w:rsid w:val="001930F1"/>
    <w:rsid w:val="001A4366"/>
    <w:rsid w:val="001A4CAA"/>
    <w:rsid w:val="001A70F3"/>
    <w:rsid w:val="001D53AC"/>
    <w:rsid w:val="001E4AA1"/>
    <w:rsid w:val="001F3583"/>
    <w:rsid w:val="00216B0D"/>
    <w:rsid w:val="00236FAC"/>
    <w:rsid w:val="00244785"/>
    <w:rsid w:val="00256115"/>
    <w:rsid w:val="0026734B"/>
    <w:rsid w:val="00274FB9"/>
    <w:rsid w:val="002807E2"/>
    <w:rsid w:val="002A7C02"/>
    <w:rsid w:val="002B0663"/>
    <w:rsid w:val="002C0653"/>
    <w:rsid w:val="002D271A"/>
    <w:rsid w:val="002E1BDF"/>
    <w:rsid w:val="002F58E2"/>
    <w:rsid w:val="0032169E"/>
    <w:rsid w:val="00367A06"/>
    <w:rsid w:val="00374BAD"/>
    <w:rsid w:val="003917F7"/>
    <w:rsid w:val="003B2031"/>
    <w:rsid w:val="003C4DBE"/>
    <w:rsid w:val="003D3804"/>
    <w:rsid w:val="003F0FBC"/>
    <w:rsid w:val="004348B9"/>
    <w:rsid w:val="004533C4"/>
    <w:rsid w:val="00466F0B"/>
    <w:rsid w:val="004706E2"/>
    <w:rsid w:val="0048454B"/>
    <w:rsid w:val="00485B9C"/>
    <w:rsid w:val="00492468"/>
    <w:rsid w:val="00494AC5"/>
    <w:rsid w:val="004C3233"/>
    <w:rsid w:val="004C6C76"/>
    <w:rsid w:val="004D0D65"/>
    <w:rsid w:val="004E247E"/>
    <w:rsid w:val="004F4FEF"/>
    <w:rsid w:val="00514D80"/>
    <w:rsid w:val="00547FCB"/>
    <w:rsid w:val="00562F06"/>
    <w:rsid w:val="0059735F"/>
    <w:rsid w:val="005A1B2A"/>
    <w:rsid w:val="005B6C34"/>
    <w:rsid w:val="005D592D"/>
    <w:rsid w:val="005E3795"/>
    <w:rsid w:val="005E50A1"/>
    <w:rsid w:val="005E5867"/>
    <w:rsid w:val="005F43CF"/>
    <w:rsid w:val="006035C3"/>
    <w:rsid w:val="0061435D"/>
    <w:rsid w:val="006315F1"/>
    <w:rsid w:val="0067198F"/>
    <w:rsid w:val="00677C37"/>
    <w:rsid w:val="00681D17"/>
    <w:rsid w:val="006A0B7E"/>
    <w:rsid w:val="006B0032"/>
    <w:rsid w:val="006B3B7C"/>
    <w:rsid w:val="006C2205"/>
    <w:rsid w:val="006C4B34"/>
    <w:rsid w:val="006C6A8E"/>
    <w:rsid w:val="006D3589"/>
    <w:rsid w:val="006E1ED9"/>
    <w:rsid w:val="006E326F"/>
    <w:rsid w:val="006E4F09"/>
    <w:rsid w:val="006F6950"/>
    <w:rsid w:val="006F780E"/>
    <w:rsid w:val="007101A5"/>
    <w:rsid w:val="0072381A"/>
    <w:rsid w:val="00734CC7"/>
    <w:rsid w:val="00754BAB"/>
    <w:rsid w:val="00777569"/>
    <w:rsid w:val="007903B6"/>
    <w:rsid w:val="007945C5"/>
    <w:rsid w:val="007A06C3"/>
    <w:rsid w:val="007C18F9"/>
    <w:rsid w:val="007E695D"/>
    <w:rsid w:val="007F1AAB"/>
    <w:rsid w:val="00827FD2"/>
    <w:rsid w:val="00840B07"/>
    <w:rsid w:val="008659D2"/>
    <w:rsid w:val="00867CF0"/>
    <w:rsid w:val="00871D13"/>
    <w:rsid w:val="008A2A41"/>
    <w:rsid w:val="008D44C4"/>
    <w:rsid w:val="008E6AEF"/>
    <w:rsid w:val="008F4E0B"/>
    <w:rsid w:val="00906E3B"/>
    <w:rsid w:val="00910C34"/>
    <w:rsid w:val="009168D0"/>
    <w:rsid w:val="009238D6"/>
    <w:rsid w:val="00932B97"/>
    <w:rsid w:val="00944DE8"/>
    <w:rsid w:val="00983176"/>
    <w:rsid w:val="009C37CC"/>
    <w:rsid w:val="009D133D"/>
    <w:rsid w:val="009D2822"/>
    <w:rsid w:val="009D750E"/>
    <w:rsid w:val="009F4266"/>
    <w:rsid w:val="009F5ABA"/>
    <w:rsid w:val="009F7D59"/>
    <w:rsid w:val="00A23CF8"/>
    <w:rsid w:val="00A248EE"/>
    <w:rsid w:val="00A40DBC"/>
    <w:rsid w:val="00A40DCE"/>
    <w:rsid w:val="00A63E8F"/>
    <w:rsid w:val="00A7258F"/>
    <w:rsid w:val="00A752D9"/>
    <w:rsid w:val="00A77D9E"/>
    <w:rsid w:val="00A840F5"/>
    <w:rsid w:val="00AA4219"/>
    <w:rsid w:val="00AC4BB2"/>
    <w:rsid w:val="00AE0FC6"/>
    <w:rsid w:val="00AE2225"/>
    <w:rsid w:val="00B020A7"/>
    <w:rsid w:val="00B04A99"/>
    <w:rsid w:val="00B063C5"/>
    <w:rsid w:val="00B160E9"/>
    <w:rsid w:val="00B21634"/>
    <w:rsid w:val="00B33DC4"/>
    <w:rsid w:val="00B51CF4"/>
    <w:rsid w:val="00B56BD2"/>
    <w:rsid w:val="00B7400F"/>
    <w:rsid w:val="00B84BA2"/>
    <w:rsid w:val="00BE0D93"/>
    <w:rsid w:val="00C22932"/>
    <w:rsid w:val="00C319D9"/>
    <w:rsid w:val="00C450AE"/>
    <w:rsid w:val="00C6771E"/>
    <w:rsid w:val="00C87331"/>
    <w:rsid w:val="00C92B86"/>
    <w:rsid w:val="00CA3C50"/>
    <w:rsid w:val="00CB5F49"/>
    <w:rsid w:val="00CD14CE"/>
    <w:rsid w:val="00CF2930"/>
    <w:rsid w:val="00D01D33"/>
    <w:rsid w:val="00D55FE4"/>
    <w:rsid w:val="00D71FA2"/>
    <w:rsid w:val="00D74FA1"/>
    <w:rsid w:val="00DA484C"/>
    <w:rsid w:val="00DB2A5B"/>
    <w:rsid w:val="00DC6C08"/>
    <w:rsid w:val="00DF2B27"/>
    <w:rsid w:val="00E070D5"/>
    <w:rsid w:val="00E112EE"/>
    <w:rsid w:val="00E113E6"/>
    <w:rsid w:val="00E13084"/>
    <w:rsid w:val="00E1337B"/>
    <w:rsid w:val="00E14578"/>
    <w:rsid w:val="00E33274"/>
    <w:rsid w:val="00E36143"/>
    <w:rsid w:val="00E40049"/>
    <w:rsid w:val="00E50B8E"/>
    <w:rsid w:val="00E605C0"/>
    <w:rsid w:val="00E76D2D"/>
    <w:rsid w:val="00E90F75"/>
    <w:rsid w:val="00EB0AF8"/>
    <w:rsid w:val="00EB7F82"/>
    <w:rsid w:val="00EC134A"/>
    <w:rsid w:val="00EC1C47"/>
    <w:rsid w:val="00ED2ACB"/>
    <w:rsid w:val="00EE780A"/>
    <w:rsid w:val="00EF6A07"/>
    <w:rsid w:val="00F11701"/>
    <w:rsid w:val="00F21529"/>
    <w:rsid w:val="00F275B8"/>
    <w:rsid w:val="00F32A12"/>
    <w:rsid w:val="00F441A0"/>
    <w:rsid w:val="00F45462"/>
    <w:rsid w:val="00F6263D"/>
    <w:rsid w:val="00F634B0"/>
    <w:rsid w:val="00F948A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18F9"/>
    <w:rPr>
      <w:rFonts w:ascii="Calibri" w:eastAsia="Calibri" w:hAnsi="Calibri" w:cs="Calibri"/>
      <w:color w:val="4141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2</cp:revision>
  <cp:lastPrinted>2022-03-22T11:17:00Z</cp:lastPrinted>
  <dcterms:created xsi:type="dcterms:W3CDTF">2023-03-16T10:34:00Z</dcterms:created>
  <dcterms:modified xsi:type="dcterms:W3CDTF">2023-03-16T10:34:00Z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9934de8b14951525d8829452b80585cf77e0a8b1ebd93bab4258f8ed6b6b7a20</vt:lpwstr>
  </property>
</Properties>
</file>